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1A" w:rsidRPr="00B1111A" w:rsidRDefault="00B1111A" w:rsidP="00827F36">
      <w:pPr>
        <w:autoSpaceDE w:val="0"/>
        <w:autoSpaceDN w:val="0"/>
        <w:adjustRightInd w:val="0"/>
        <w:spacing w:after="0" w:line="240" w:lineRule="auto"/>
        <w:jc w:val="center"/>
        <w:rPr>
          <w:rFonts w:ascii="Helvetica" w:hAnsi="Helvetica" w:cs="HelveticaNeue-BoldItalic"/>
          <w:b/>
          <w:bCs/>
          <w:i/>
          <w:iCs/>
          <w:color w:val="6E6F71"/>
          <w:sz w:val="28"/>
          <w:szCs w:val="28"/>
          <w:u w:val="single"/>
        </w:rPr>
      </w:pPr>
      <w:bookmarkStart w:id="0" w:name="_GoBack"/>
      <w:bookmarkEnd w:id="0"/>
      <w:r w:rsidRPr="00B1111A">
        <w:rPr>
          <w:rFonts w:ascii="Helvetica" w:hAnsi="Helvetica" w:cs="HelveticaNeue-BoldItalic"/>
          <w:b/>
          <w:bCs/>
          <w:i/>
          <w:iCs/>
          <w:color w:val="6E6F71"/>
          <w:sz w:val="28"/>
          <w:szCs w:val="28"/>
          <w:u w:val="single"/>
        </w:rPr>
        <w:t>Criterium fédéral : Extrait du règlement fédéral</w:t>
      </w:r>
    </w:p>
    <w:p w:rsidR="00B1111A" w:rsidRDefault="00B1111A" w:rsidP="00827F36">
      <w:pPr>
        <w:autoSpaceDE w:val="0"/>
        <w:autoSpaceDN w:val="0"/>
        <w:adjustRightInd w:val="0"/>
        <w:spacing w:after="0" w:line="240" w:lineRule="auto"/>
        <w:jc w:val="center"/>
        <w:rPr>
          <w:rFonts w:ascii="Helvetica" w:hAnsi="Helvetica" w:cs="HelveticaNeue-BoldItalic"/>
          <w:b/>
          <w:bCs/>
          <w:i/>
          <w:iCs/>
          <w:color w:val="6E6F71"/>
          <w:sz w:val="28"/>
          <w:szCs w:val="28"/>
        </w:rPr>
      </w:pPr>
    </w:p>
    <w:p w:rsidR="00827F36" w:rsidRPr="00E024ED" w:rsidRDefault="00827F36" w:rsidP="00827F36">
      <w:pPr>
        <w:autoSpaceDE w:val="0"/>
        <w:autoSpaceDN w:val="0"/>
        <w:adjustRightInd w:val="0"/>
        <w:spacing w:after="0" w:line="240" w:lineRule="auto"/>
        <w:jc w:val="center"/>
        <w:rPr>
          <w:rFonts w:ascii="Helvetica" w:hAnsi="Helvetica" w:cs="HelveticaNeue-BoldItalic"/>
          <w:b/>
          <w:bCs/>
          <w:i/>
          <w:iCs/>
          <w:color w:val="6E6F71"/>
          <w:sz w:val="28"/>
          <w:szCs w:val="28"/>
        </w:rPr>
      </w:pPr>
      <w:r w:rsidRPr="00E024ED">
        <w:rPr>
          <w:rFonts w:ascii="Helvetica" w:hAnsi="Helvetica" w:cs="HelveticaNeue-BoldItalic"/>
          <w:b/>
          <w:bCs/>
          <w:i/>
          <w:iCs/>
          <w:color w:val="6E6F71"/>
          <w:sz w:val="28"/>
          <w:szCs w:val="28"/>
        </w:rPr>
        <w:t>CHAPITRE 3 - ÉCHELONS RÉGIONAL ET DÉPARTEMENTAL</w:t>
      </w:r>
    </w:p>
    <w:p w:rsidR="00827F36" w:rsidRPr="00E024ED" w:rsidRDefault="00827F36" w:rsidP="00827F36">
      <w:pPr>
        <w:autoSpaceDE w:val="0"/>
        <w:autoSpaceDN w:val="0"/>
        <w:adjustRightInd w:val="0"/>
        <w:spacing w:after="0" w:line="240" w:lineRule="auto"/>
        <w:jc w:val="center"/>
        <w:rPr>
          <w:rFonts w:ascii="Helvetica" w:hAnsi="Helvetica" w:cs="HelveticaNeue-BoldItalic"/>
          <w:b/>
          <w:bCs/>
          <w:i/>
          <w:iCs/>
          <w:color w:val="6E6F71"/>
          <w:sz w:val="24"/>
          <w:szCs w:val="24"/>
        </w:rPr>
      </w:pPr>
    </w:p>
    <w:p w:rsidR="00827F36" w:rsidRPr="00E024ED" w:rsidRDefault="00827F36" w:rsidP="00827F36">
      <w:pPr>
        <w:autoSpaceDE w:val="0"/>
        <w:autoSpaceDN w:val="0"/>
        <w:adjustRightInd w:val="0"/>
        <w:spacing w:after="0" w:line="240" w:lineRule="auto"/>
        <w:jc w:val="center"/>
        <w:rPr>
          <w:rFonts w:ascii="Helvetica" w:hAnsi="Helvetica" w:cs="HelveticaNeue-Bold"/>
          <w:b/>
          <w:bCs/>
          <w:color w:val="000000"/>
          <w:sz w:val="24"/>
          <w:szCs w:val="24"/>
        </w:rPr>
      </w:pPr>
      <w:r w:rsidRPr="00E024ED">
        <w:rPr>
          <w:rFonts w:ascii="Helvetica" w:hAnsi="Helvetica" w:cs="HelveticaNeue-Bold"/>
          <w:b/>
          <w:bCs/>
          <w:color w:val="000000"/>
          <w:sz w:val="24"/>
          <w:szCs w:val="24"/>
        </w:rPr>
        <w:t>DISPOSITIONS GÉNÉRALES</w:t>
      </w:r>
    </w:p>
    <w:p w:rsidR="00827F36" w:rsidRPr="00E024ED" w:rsidRDefault="00827F36" w:rsidP="00827F36">
      <w:pPr>
        <w:autoSpaceDE w:val="0"/>
        <w:autoSpaceDN w:val="0"/>
        <w:adjustRightInd w:val="0"/>
        <w:spacing w:after="0" w:line="240" w:lineRule="auto"/>
        <w:rPr>
          <w:rFonts w:ascii="Helvetica" w:hAnsi="Helvetica" w:cs="HelveticaNeue-Bold"/>
          <w:b/>
          <w:bCs/>
          <w:color w:val="000000"/>
          <w:sz w:val="24"/>
          <w:szCs w:val="24"/>
        </w:rPr>
      </w:pPr>
    </w:p>
    <w:p w:rsidR="00827F36" w:rsidRPr="00E024ED" w:rsidRDefault="00827F36" w:rsidP="00827F36">
      <w:pPr>
        <w:autoSpaceDE w:val="0"/>
        <w:autoSpaceDN w:val="0"/>
        <w:adjustRightInd w:val="0"/>
        <w:spacing w:after="0" w:line="240" w:lineRule="auto"/>
        <w:rPr>
          <w:rFonts w:ascii="Helvetica" w:hAnsi="Helvetica" w:cs="HelveticaNeue-BoldItalic"/>
          <w:b/>
          <w:bCs/>
          <w:i/>
          <w:iCs/>
          <w:color w:val="818385"/>
          <w:sz w:val="24"/>
          <w:szCs w:val="24"/>
        </w:rPr>
      </w:pPr>
      <w:r w:rsidRPr="00E024ED">
        <w:rPr>
          <w:rFonts w:ascii="Helvetica" w:hAnsi="Helvetica" w:cs="HelveticaNeue-BoldItalic"/>
          <w:b/>
          <w:bCs/>
          <w:i/>
          <w:iCs/>
          <w:color w:val="818385"/>
          <w:sz w:val="24"/>
          <w:szCs w:val="24"/>
        </w:rPr>
        <w:t xml:space="preserve">III.301 </w:t>
      </w:r>
      <w:r w:rsidRPr="00E024ED">
        <w:rPr>
          <w:rFonts w:ascii="Helvetica" w:hAnsi="Helvetica" w:cs="HelveticaNeue-Italic"/>
          <w:i/>
          <w:iCs/>
          <w:color w:val="818385"/>
          <w:sz w:val="24"/>
          <w:szCs w:val="24"/>
        </w:rPr>
        <w:t xml:space="preserve">(RS T III </w:t>
      </w:r>
      <w:proofErr w:type="spellStart"/>
      <w:r w:rsidRPr="00E024ED">
        <w:rPr>
          <w:rFonts w:ascii="Helvetica" w:hAnsi="Helvetica" w:cs="HelveticaNeue-Italic"/>
          <w:i/>
          <w:iCs/>
          <w:color w:val="818385"/>
          <w:sz w:val="24"/>
          <w:szCs w:val="24"/>
        </w:rPr>
        <w:t>Ch</w:t>
      </w:r>
      <w:proofErr w:type="spellEnd"/>
      <w:r w:rsidRPr="00E024ED">
        <w:rPr>
          <w:rFonts w:ascii="Helvetica" w:hAnsi="Helvetica" w:cs="HelveticaNeue-Italic"/>
          <w:i/>
          <w:iCs/>
          <w:color w:val="818385"/>
          <w:sz w:val="24"/>
          <w:szCs w:val="24"/>
        </w:rPr>
        <w:t xml:space="preserve"> III - Article 18) </w:t>
      </w:r>
      <w:r w:rsidRPr="00E024ED">
        <w:rPr>
          <w:rFonts w:ascii="Helvetica" w:hAnsi="Helvetica" w:cs="HelveticaNeue-BoldItalic"/>
          <w:b/>
          <w:bCs/>
          <w:i/>
          <w:iCs/>
          <w:color w:val="818385"/>
          <w:sz w:val="24"/>
          <w:szCs w:val="24"/>
        </w:rPr>
        <w:t>- Déroulement sportif</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A chaque tour, dans chaque catégorie et dans chaque division, l'épreuve se déroule de la manière suivante :</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 poules de 3, 4, 5 ou 6 joueurs ;</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 tableau(x) à élimination directe avec placement dans le tableau en fonction de la place acquise dans la poule et classement intégral ou partiel selon les cas.</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p>
    <w:p w:rsidR="00827F36" w:rsidRPr="00E024ED" w:rsidRDefault="00827F36" w:rsidP="00827F36">
      <w:pPr>
        <w:autoSpaceDE w:val="0"/>
        <w:autoSpaceDN w:val="0"/>
        <w:adjustRightInd w:val="0"/>
        <w:spacing w:after="0" w:line="240" w:lineRule="auto"/>
        <w:rPr>
          <w:rFonts w:ascii="Helvetica" w:hAnsi="Helvetica" w:cs="HelveticaNeue-BoldItalic"/>
          <w:b/>
          <w:bCs/>
          <w:i/>
          <w:iCs/>
          <w:color w:val="818385"/>
          <w:sz w:val="24"/>
          <w:szCs w:val="24"/>
        </w:rPr>
      </w:pPr>
      <w:r w:rsidRPr="00E024ED">
        <w:rPr>
          <w:rFonts w:ascii="Helvetica" w:hAnsi="Helvetica" w:cs="HelveticaNeue-BoldItalic"/>
          <w:b/>
          <w:bCs/>
          <w:i/>
          <w:iCs/>
          <w:color w:val="818385"/>
          <w:sz w:val="24"/>
          <w:szCs w:val="24"/>
        </w:rPr>
        <w:t xml:space="preserve">III.302 </w:t>
      </w:r>
      <w:r w:rsidRPr="00E024ED">
        <w:rPr>
          <w:rFonts w:ascii="Helvetica" w:hAnsi="Helvetica" w:cs="HelveticaNeue-Italic"/>
          <w:i/>
          <w:iCs/>
          <w:color w:val="818385"/>
          <w:sz w:val="24"/>
          <w:szCs w:val="24"/>
        </w:rPr>
        <w:t xml:space="preserve">(RS T III </w:t>
      </w:r>
      <w:proofErr w:type="spellStart"/>
      <w:r w:rsidRPr="00E024ED">
        <w:rPr>
          <w:rFonts w:ascii="Helvetica" w:hAnsi="Helvetica" w:cs="HelveticaNeue-Italic"/>
          <w:i/>
          <w:iCs/>
          <w:color w:val="818385"/>
          <w:sz w:val="24"/>
          <w:szCs w:val="24"/>
        </w:rPr>
        <w:t>Ch</w:t>
      </w:r>
      <w:proofErr w:type="spellEnd"/>
      <w:r w:rsidRPr="00E024ED">
        <w:rPr>
          <w:rFonts w:ascii="Helvetica" w:hAnsi="Helvetica" w:cs="HelveticaNeue-Italic"/>
          <w:i/>
          <w:iCs/>
          <w:color w:val="818385"/>
          <w:sz w:val="24"/>
          <w:szCs w:val="24"/>
        </w:rPr>
        <w:t xml:space="preserve"> III - Article 19) </w:t>
      </w:r>
      <w:r w:rsidRPr="00E024ED">
        <w:rPr>
          <w:rFonts w:ascii="Helvetica" w:hAnsi="Helvetica" w:cs="HelveticaNeue-BoldItalic"/>
          <w:b/>
          <w:bCs/>
          <w:i/>
          <w:iCs/>
          <w:color w:val="818385"/>
          <w:sz w:val="24"/>
          <w:szCs w:val="24"/>
        </w:rPr>
        <w:t>- Placement des joueurs</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Dans tous les cas, le placement des joueurs doit respecter l’article I.302 des règles applicables à toutes les compétitions.</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La commission sportive compétente choisit de placer les joueurs :</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 xml:space="preserve">a) soit selon les résultats du tour précédent (places) excepté pour le premier tour où les joueurs sont placés en tenant compte des résultats de la saison précédente ; </w:t>
      </w:r>
      <w:r w:rsidRPr="00E024ED">
        <w:rPr>
          <w:rFonts w:ascii="Helvetica" w:hAnsi="Helvetica" w:cs="HelveticaNeue-Light"/>
          <w:color w:val="FF0000"/>
          <w:sz w:val="24"/>
          <w:szCs w:val="24"/>
          <w:u w:val="single"/>
        </w:rPr>
        <w:t>si un joueur qualifié n'a pas participé au tour précédent, il est placé immédiatement après le dernier joueur ayant plus de points inscrits sur la licence que lui</w:t>
      </w:r>
      <w:r w:rsidRPr="00E024ED">
        <w:rPr>
          <w:rFonts w:ascii="Helvetica" w:hAnsi="Helvetica" w:cs="HelveticaNeue-Light"/>
          <w:color w:val="000000"/>
          <w:sz w:val="24"/>
          <w:szCs w:val="24"/>
        </w:rPr>
        <w:t>.</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b) soit à partir du dernier classement national officiel diffusé.</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p>
    <w:p w:rsidR="00827F36" w:rsidRPr="00E024ED" w:rsidRDefault="00827F36" w:rsidP="00827F36">
      <w:pPr>
        <w:autoSpaceDE w:val="0"/>
        <w:autoSpaceDN w:val="0"/>
        <w:adjustRightInd w:val="0"/>
        <w:spacing w:after="0" w:line="240" w:lineRule="auto"/>
        <w:rPr>
          <w:rFonts w:ascii="Helvetica" w:hAnsi="Helvetica" w:cs="HelveticaNeue-BoldItalic"/>
          <w:b/>
          <w:bCs/>
          <w:i/>
          <w:iCs/>
          <w:color w:val="818385"/>
          <w:sz w:val="24"/>
          <w:szCs w:val="24"/>
        </w:rPr>
      </w:pPr>
      <w:r w:rsidRPr="00E024ED">
        <w:rPr>
          <w:rFonts w:ascii="Helvetica" w:hAnsi="Helvetica" w:cs="HelveticaNeue-BoldItalic"/>
          <w:b/>
          <w:bCs/>
          <w:i/>
          <w:iCs/>
          <w:color w:val="818385"/>
          <w:sz w:val="24"/>
          <w:szCs w:val="24"/>
        </w:rPr>
        <w:t xml:space="preserve">III.303 </w:t>
      </w:r>
      <w:r w:rsidRPr="00E024ED">
        <w:rPr>
          <w:rFonts w:ascii="Helvetica" w:hAnsi="Helvetica" w:cs="HelveticaNeue-Italic"/>
          <w:i/>
          <w:iCs/>
          <w:color w:val="818385"/>
          <w:sz w:val="24"/>
          <w:szCs w:val="24"/>
        </w:rPr>
        <w:t xml:space="preserve">(RS T III </w:t>
      </w:r>
      <w:proofErr w:type="spellStart"/>
      <w:r w:rsidRPr="00E024ED">
        <w:rPr>
          <w:rFonts w:ascii="Helvetica" w:hAnsi="Helvetica" w:cs="HelveticaNeue-Italic"/>
          <w:i/>
          <w:iCs/>
          <w:color w:val="818385"/>
          <w:sz w:val="24"/>
          <w:szCs w:val="24"/>
        </w:rPr>
        <w:t>Ch</w:t>
      </w:r>
      <w:proofErr w:type="spellEnd"/>
      <w:r w:rsidRPr="00E024ED">
        <w:rPr>
          <w:rFonts w:ascii="Helvetica" w:hAnsi="Helvetica" w:cs="HelveticaNeue-Italic"/>
          <w:i/>
          <w:iCs/>
          <w:color w:val="818385"/>
          <w:sz w:val="24"/>
          <w:szCs w:val="24"/>
        </w:rPr>
        <w:t xml:space="preserve"> III - Article 20) </w:t>
      </w:r>
      <w:r w:rsidRPr="00E024ED">
        <w:rPr>
          <w:rFonts w:ascii="Helvetica" w:hAnsi="Helvetica" w:cs="HelveticaNeue-BoldItalic"/>
          <w:b/>
          <w:bCs/>
          <w:i/>
          <w:iCs/>
          <w:color w:val="818385"/>
          <w:sz w:val="24"/>
          <w:szCs w:val="24"/>
        </w:rPr>
        <w:t>- Forfaits et abandons</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 xml:space="preserve">a) Tout joueur, régulièrement engagé pour un tour dans une division donnée, doit honorer cet engagement. </w:t>
      </w:r>
      <w:r w:rsidRPr="00A06E49">
        <w:rPr>
          <w:rFonts w:ascii="Helvetica" w:hAnsi="Helvetica" w:cs="HelveticaNeue-Light"/>
          <w:color w:val="FF0000"/>
          <w:sz w:val="24"/>
          <w:szCs w:val="24"/>
          <w:u w:val="single"/>
        </w:rPr>
        <w:t>En cas d'impossibilité motivée, connue de lui suffisamment à l'avance, il doit aviser d'urgence le responsable de cette division pour permettre à celui-ci de procéder éventuellement à son remplacement. En cas d'accident ou d'événement de force majeure survenu au dernier moment, il doit essayer d'en aviser l'organisateur. Le joueur marque 0 point pour le tour considéré si ce premier forfait est excusé</w:t>
      </w:r>
      <w:r w:rsidRPr="00E024ED">
        <w:rPr>
          <w:rFonts w:ascii="Helvetica" w:hAnsi="Helvetica" w:cs="HelveticaNeue-Light"/>
          <w:color w:val="000000"/>
          <w:sz w:val="24"/>
          <w:szCs w:val="24"/>
        </w:rPr>
        <w:t>. S'il n'est pas excusé, le joueur est exclu de l'épreuve de la saison en cours.</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b) Dans le cas d'un deuxième forfait consécutif ou non, survenant après un premier forfait excusé, le joueur est exclu de l'épreuve pour la saison en cours.</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c) Tout joueur exclu de l'épreuve pour une saison ne peut participer au premier tour de la saison suivante que deux divisions au-dessous de celle pour laquelle il était qualifié le jour de son exclusion et évidemment au plus en dernière division départementale.</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 xml:space="preserve">d) </w:t>
      </w:r>
      <w:r w:rsidRPr="00E024ED">
        <w:rPr>
          <w:rFonts w:ascii="Helvetica" w:hAnsi="Helvetica" w:cs="HelveticaNeue-Light"/>
          <w:color w:val="FF0000"/>
          <w:sz w:val="24"/>
          <w:szCs w:val="24"/>
          <w:u w:val="single"/>
        </w:rPr>
        <w:t>Le maintien d'un participant qui devait descendre ou l'incorporation d'un participant nouveau se traduisent automatiquement par la descente de joueurs supplémentaires dans l'ordre inverse du classement</w:t>
      </w:r>
      <w:r w:rsidRPr="00E024ED">
        <w:rPr>
          <w:rFonts w:ascii="Helvetica" w:hAnsi="Helvetica" w:cs="HelveticaNeue-Light"/>
          <w:color w:val="000000"/>
          <w:sz w:val="24"/>
          <w:szCs w:val="24"/>
        </w:rPr>
        <w:t>. Exceptionnellement, ce maintien ou cette incorporation peut s'effectuer en surnombre.</w:t>
      </w:r>
    </w:p>
    <w:p w:rsidR="00827F36" w:rsidRPr="00A3513E" w:rsidRDefault="00827F36" w:rsidP="00827F36">
      <w:pPr>
        <w:autoSpaceDE w:val="0"/>
        <w:autoSpaceDN w:val="0"/>
        <w:adjustRightInd w:val="0"/>
        <w:spacing w:after="0" w:line="240" w:lineRule="auto"/>
        <w:rPr>
          <w:rFonts w:ascii="Helvetica" w:hAnsi="Helvetica" w:cs="HelveticaNeue-Light"/>
          <w:sz w:val="24"/>
          <w:szCs w:val="24"/>
        </w:rPr>
      </w:pPr>
      <w:r w:rsidRPr="00A3513E">
        <w:rPr>
          <w:rFonts w:ascii="Helvetica" w:hAnsi="Helvetica" w:cs="HelveticaNeue-Light"/>
          <w:sz w:val="24"/>
          <w:szCs w:val="24"/>
        </w:rPr>
        <w:t>e) Tout joueur déclaré forfait excusé au dernier tour du critérium fédéral ne peut participer au premier tour de la saison suivante qu'une division au-dessous de celle pour laquelle il serait qualifié par le classement aux points du critérium fédéral.</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f) Tout joueur ne disputant pas une partie (autre que la première partie) comptant pour le tableau final, le tableau de classement, un barrage ou une partie de classement ou abandonnant au cours de celle-ci, est considéré battu pour la partie ou les parties qui lui reste(nt) à disputer et marque les points en fonction de la place obtenue.</w:t>
      </w:r>
    </w:p>
    <w:p w:rsidR="00827F36" w:rsidRDefault="00827F36">
      <w:pPr>
        <w:rPr>
          <w:rFonts w:ascii="Helvetica" w:hAnsi="Helvetica" w:cs="HelveticaNeue-BoldItalic"/>
          <w:b/>
          <w:bCs/>
          <w:i/>
          <w:iCs/>
          <w:color w:val="6E6F71"/>
          <w:sz w:val="24"/>
          <w:szCs w:val="24"/>
        </w:rPr>
      </w:pPr>
    </w:p>
    <w:p w:rsidR="00827F36" w:rsidRPr="00E024ED" w:rsidRDefault="00827F36" w:rsidP="00827F36">
      <w:pPr>
        <w:autoSpaceDE w:val="0"/>
        <w:autoSpaceDN w:val="0"/>
        <w:adjustRightInd w:val="0"/>
        <w:spacing w:after="0" w:line="240" w:lineRule="auto"/>
        <w:jc w:val="center"/>
        <w:rPr>
          <w:rFonts w:ascii="Helvetica" w:hAnsi="Helvetica" w:cs="HelveticaNeue-BoldItalic"/>
          <w:b/>
          <w:bCs/>
          <w:i/>
          <w:iCs/>
          <w:color w:val="6E6F71"/>
          <w:sz w:val="28"/>
          <w:szCs w:val="28"/>
        </w:rPr>
      </w:pPr>
      <w:r w:rsidRPr="00E024ED">
        <w:rPr>
          <w:rFonts w:ascii="Helvetica" w:hAnsi="Helvetica" w:cs="HelveticaNeue-BoldItalic"/>
          <w:b/>
          <w:bCs/>
          <w:i/>
          <w:iCs/>
          <w:color w:val="6E6F71"/>
          <w:sz w:val="28"/>
          <w:szCs w:val="28"/>
        </w:rPr>
        <w:t>CHAPITRE 4 - DÉROULEMENT DE L'ÉCHELON RÉGIONAL</w:t>
      </w:r>
    </w:p>
    <w:p w:rsidR="00827F36" w:rsidRPr="00E024ED" w:rsidRDefault="00827F36" w:rsidP="00827F36">
      <w:pPr>
        <w:autoSpaceDE w:val="0"/>
        <w:autoSpaceDN w:val="0"/>
        <w:adjustRightInd w:val="0"/>
        <w:spacing w:after="0" w:line="240" w:lineRule="auto"/>
        <w:rPr>
          <w:rFonts w:ascii="Helvetica" w:hAnsi="Helvetica" w:cs="HelveticaNeue-BoldItalic"/>
          <w:b/>
          <w:bCs/>
          <w:i/>
          <w:iCs/>
          <w:color w:val="6E6F71"/>
          <w:sz w:val="24"/>
          <w:szCs w:val="24"/>
        </w:rPr>
      </w:pPr>
    </w:p>
    <w:p w:rsidR="00827F36" w:rsidRPr="00E024ED" w:rsidRDefault="00827F36" w:rsidP="00827F36">
      <w:pPr>
        <w:autoSpaceDE w:val="0"/>
        <w:autoSpaceDN w:val="0"/>
        <w:adjustRightInd w:val="0"/>
        <w:spacing w:after="0" w:line="240" w:lineRule="auto"/>
        <w:rPr>
          <w:rFonts w:ascii="Helvetica" w:hAnsi="Helvetica" w:cs="HelveticaNeue-BoldItalic"/>
          <w:b/>
          <w:bCs/>
          <w:i/>
          <w:iCs/>
          <w:color w:val="818385"/>
          <w:sz w:val="24"/>
          <w:szCs w:val="24"/>
        </w:rPr>
      </w:pPr>
      <w:r w:rsidRPr="00E024ED">
        <w:rPr>
          <w:rFonts w:ascii="Helvetica" w:hAnsi="Helvetica" w:cs="HelveticaNeue-BoldItalic"/>
          <w:b/>
          <w:bCs/>
          <w:i/>
          <w:iCs/>
          <w:color w:val="818385"/>
          <w:sz w:val="24"/>
          <w:szCs w:val="24"/>
        </w:rPr>
        <w:t xml:space="preserve">III.401 </w:t>
      </w:r>
      <w:r w:rsidRPr="00E024ED">
        <w:rPr>
          <w:rFonts w:ascii="Helvetica" w:hAnsi="Helvetica" w:cs="HelveticaNeue-Italic"/>
          <w:i/>
          <w:iCs/>
          <w:color w:val="818385"/>
          <w:sz w:val="24"/>
          <w:szCs w:val="24"/>
        </w:rPr>
        <w:t xml:space="preserve">(RS T III </w:t>
      </w:r>
      <w:proofErr w:type="spellStart"/>
      <w:r w:rsidRPr="00E024ED">
        <w:rPr>
          <w:rFonts w:ascii="Helvetica" w:hAnsi="Helvetica" w:cs="HelveticaNeue-Italic"/>
          <w:i/>
          <w:iCs/>
          <w:color w:val="818385"/>
          <w:sz w:val="24"/>
          <w:szCs w:val="24"/>
        </w:rPr>
        <w:t>Ch</w:t>
      </w:r>
      <w:proofErr w:type="spellEnd"/>
      <w:r w:rsidRPr="00E024ED">
        <w:rPr>
          <w:rFonts w:ascii="Helvetica" w:hAnsi="Helvetica" w:cs="HelveticaNeue-Italic"/>
          <w:i/>
          <w:iCs/>
          <w:color w:val="818385"/>
          <w:sz w:val="24"/>
          <w:szCs w:val="24"/>
        </w:rPr>
        <w:t xml:space="preserve"> IV - Article 21) </w:t>
      </w:r>
      <w:r w:rsidRPr="00E024ED">
        <w:rPr>
          <w:rFonts w:ascii="Helvetica" w:hAnsi="Helvetica" w:cs="HelveticaNeue-BoldItalic"/>
          <w:b/>
          <w:bCs/>
          <w:i/>
          <w:iCs/>
          <w:color w:val="818385"/>
          <w:sz w:val="24"/>
          <w:szCs w:val="24"/>
        </w:rPr>
        <w:t>- Organisation sportive</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Le déroulement sportif des quatre tours des divisions régionales, les montées et les descentes entre chaque tour, les modalités de constitution des divisions pour le premier tour de la saison suivante sont définis par le comité directeur de la Ligue.</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p>
    <w:p w:rsidR="00827F36" w:rsidRPr="00E024ED" w:rsidRDefault="00827F36" w:rsidP="00827F36">
      <w:pPr>
        <w:autoSpaceDE w:val="0"/>
        <w:autoSpaceDN w:val="0"/>
        <w:adjustRightInd w:val="0"/>
        <w:spacing w:after="0" w:line="240" w:lineRule="auto"/>
        <w:rPr>
          <w:rFonts w:ascii="Helvetica" w:hAnsi="Helvetica" w:cs="HelveticaNeue-BoldItalic"/>
          <w:b/>
          <w:bCs/>
          <w:i/>
          <w:iCs/>
          <w:color w:val="818385"/>
          <w:sz w:val="24"/>
          <w:szCs w:val="24"/>
        </w:rPr>
      </w:pPr>
      <w:r w:rsidRPr="00E024ED">
        <w:rPr>
          <w:rFonts w:ascii="Helvetica" w:hAnsi="Helvetica" w:cs="HelveticaNeue-BoldItalic"/>
          <w:b/>
          <w:bCs/>
          <w:i/>
          <w:iCs/>
          <w:color w:val="818385"/>
          <w:sz w:val="24"/>
          <w:szCs w:val="24"/>
        </w:rPr>
        <w:t xml:space="preserve">III.402 </w:t>
      </w:r>
      <w:r w:rsidRPr="00E024ED">
        <w:rPr>
          <w:rFonts w:ascii="Helvetica" w:hAnsi="Helvetica" w:cs="HelveticaNeue-Italic"/>
          <w:i/>
          <w:iCs/>
          <w:color w:val="818385"/>
          <w:sz w:val="24"/>
          <w:szCs w:val="24"/>
        </w:rPr>
        <w:t xml:space="preserve">(RS T III </w:t>
      </w:r>
      <w:proofErr w:type="spellStart"/>
      <w:r w:rsidRPr="00E024ED">
        <w:rPr>
          <w:rFonts w:ascii="Helvetica" w:hAnsi="Helvetica" w:cs="HelveticaNeue-Italic"/>
          <w:i/>
          <w:iCs/>
          <w:color w:val="818385"/>
          <w:sz w:val="24"/>
          <w:szCs w:val="24"/>
        </w:rPr>
        <w:t>Ch</w:t>
      </w:r>
      <w:proofErr w:type="spellEnd"/>
      <w:r w:rsidRPr="00E024ED">
        <w:rPr>
          <w:rFonts w:ascii="Helvetica" w:hAnsi="Helvetica" w:cs="HelveticaNeue-Italic"/>
          <w:i/>
          <w:iCs/>
          <w:color w:val="818385"/>
          <w:sz w:val="24"/>
          <w:szCs w:val="24"/>
        </w:rPr>
        <w:t xml:space="preserve"> IV - Article 22) </w:t>
      </w:r>
      <w:r w:rsidRPr="00E024ED">
        <w:rPr>
          <w:rFonts w:ascii="Helvetica" w:hAnsi="Helvetica" w:cs="HelveticaNeue-BoldItalic"/>
          <w:b/>
          <w:bCs/>
          <w:i/>
          <w:iCs/>
          <w:color w:val="818385"/>
          <w:sz w:val="24"/>
          <w:szCs w:val="24"/>
        </w:rPr>
        <w:t>- Accession au niveau national</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A l'issue de chacun des quatre tours, chaque ligue fournit au responsable de la nationale 2, les noms des joueurs accédant à la nationale 2 en respectant les chiffres figurant dans le règlement du groupe auquel est rattaché la ligue.</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Ces joueurs intègrent la liste des joueurs pouvant participer aux tours suivants en nationale 2 et sont affectés dans les groupes correspondants à la ligue et à leur catégorie d’âge.</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Les montants de régionale 1 de chaque catégorie d'âge accèdent à la régionale 1 de la catégorie d'âge supérieure s'ils n'accèdent pas à l'échelon national.</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S'ils ne peuvent s'y maintenir, ils redescendent dans la régionale 1 dont ils sont issus.</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p>
    <w:p w:rsidR="00827F36" w:rsidRPr="00E024ED" w:rsidRDefault="00827F36" w:rsidP="00827F36">
      <w:pPr>
        <w:autoSpaceDE w:val="0"/>
        <w:autoSpaceDN w:val="0"/>
        <w:adjustRightInd w:val="0"/>
        <w:spacing w:after="0" w:line="240" w:lineRule="auto"/>
        <w:jc w:val="center"/>
        <w:rPr>
          <w:rFonts w:ascii="Helvetica" w:hAnsi="Helvetica" w:cs="HelveticaNeue-BoldItalic"/>
          <w:b/>
          <w:bCs/>
          <w:i/>
          <w:iCs/>
          <w:color w:val="6E6F71"/>
          <w:sz w:val="28"/>
          <w:szCs w:val="28"/>
        </w:rPr>
      </w:pPr>
      <w:r w:rsidRPr="00E024ED">
        <w:rPr>
          <w:rFonts w:ascii="Helvetica" w:hAnsi="Helvetica" w:cs="HelveticaNeue-BoldItalic"/>
          <w:b/>
          <w:bCs/>
          <w:i/>
          <w:iCs/>
          <w:color w:val="6E6F71"/>
          <w:sz w:val="28"/>
          <w:szCs w:val="28"/>
        </w:rPr>
        <w:t>CHAPITRE 5 - DÉROULEMENT DE L'ÉCHELON DÉPARTEMENTAL</w:t>
      </w:r>
    </w:p>
    <w:p w:rsidR="00827F36" w:rsidRPr="00827F36" w:rsidRDefault="00827F36" w:rsidP="00827F36">
      <w:pPr>
        <w:autoSpaceDE w:val="0"/>
        <w:autoSpaceDN w:val="0"/>
        <w:adjustRightInd w:val="0"/>
        <w:spacing w:after="0" w:line="240" w:lineRule="auto"/>
        <w:rPr>
          <w:rFonts w:ascii="Helvetica" w:hAnsi="Helvetica" w:cs="HelveticaNeue-BoldItalic"/>
          <w:b/>
          <w:bCs/>
          <w:i/>
          <w:iCs/>
          <w:color w:val="6E6F71"/>
          <w:sz w:val="20"/>
          <w:szCs w:val="20"/>
        </w:rPr>
      </w:pPr>
    </w:p>
    <w:p w:rsidR="00827F36" w:rsidRPr="00E024ED" w:rsidRDefault="00827F36" w:rsidP="00827F36">
      <w:pPr>
        <w:autoSpaceDE w:val="0"/>
        <w:autoSpaceDN w:val="0"/>
        <w:adjustRightInd w:val="0"/>
        <w:spacing w:after="0" w:line="240" w:lineRule="auto"/>
        <w:rPr>
          <w:rFonts w:ascii="Helvetica" w:hAnsi="Helvetica" w:cs="HelveticaNeue-BoldItalic"/>
          <w:b/>
          <w:bCs/>
          <w:i/>
          <w:iCs/>
          <w:color w:val="818385"/>
          <w:sz w:val="24"/>
          <w:szCs w:val="24"/>
        </w:rPr>
      </w:pPr>
      <w:r w:rsidRPr="00E024ED">
        <w:rPr>
          <w:rFonts w:ascii="Helvetica" w:hAnsi="Helvetica" w:cs="HelveticaNeue-BoldItalic"/>
          <w:b/>
          <w:bCs/>
          <w:i/>
          <w:iCs/>
          <w:color w:val="818385"/>
          <w:sz w:val="24"/>
          <w:szCs w:val="24"/>
        </w:rPr>
        <w:t xml:space="preserve">III.501 (RS T III </w:t>
      </w:r>
      <w:proofErr w:type="spellStart"/>
      <w:r w:rsidRPr="00E024ED">
        <w:rPr>
          <w:rFonts w:ascii="Helvetica" w:hAnsi="Helvetica" w:cs="HelveticaNeue-BoldItalic"/>
          <w:b/>
          <w:bCs/>
          <w:i/>
          <w:iCs/>
          <w:color w:val="818385"/>
          <w:sz w:val="24"/>
          <w:szCs w:val="24"/>
        </w:rPr>
        <w:t>Ch</w:t>
      </w:r>
      <w:proofErr w:type="spellEnd"/>
      <w:r w:rsidRPr="00E024ED">
        <w:rPr>
          <w:rFonts w:ascii="Helvetica" w:hAnsi="Helvetica" w:cs="HelveticaNeue-BoldItalic"/>
          <w:b/>
          <w:bCs/>
          <w:i/>
          <w:iCs/>
          <w:color w:val="818385"/>
          <w:sz w:val="24"/>
          <w:szCs w:val="24"/>
        </w:rPr>
        <w:t xml:space="preserve"> V - Article 23 - Organisation sportive</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Dans chaque catégorie, l'échelon départemental comprend une ou plusieurs divisions dont le déroulement sportif est défini par le comité départemental.</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Chaque division peut être composée de plusieurs groupes.</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p>
    <w:p w:rsidR="00827F36" w:rsidRPr="00E024ED" w:rsidRDefault="00827F36" w:rsidP="00827F36">
      <w:pPr>
        <w:autoSpaceDE w:val="0"/>
        <w:autoSpaceDN w:val="0"/>
        <w:adjustRightInd w:val="0"/>
        <w:spacing w:after="0" w:line="240" w:lineRule="auto"/>
        <w:rPr>
          <w:rFonts w:ascii="Helvetica" w:hAnsi="Helvetica" w:cs="HelveticaNeue-BoldItalic"/>
          <w:b/>
          <w:bCs/>
          <w:i/>
          <w:iCs/>
          <w:color w:val="818385"/>
          <w:sz w:val="24"/>
          <w:szCs w:val="24"/>
        </w:rPr>
      </w:pPr>
      <w:r w:rsidRPr="00E024ED">
        <w:rPr>
          <w:rFonts w:ascii="Helvetica" w:hAnsi="Helvetica" w:cs="HelveticaNeue-BoldItalic"/>
          <w:b/>
          <w:bCs/>
          <w:i/>
          <w:iCs/>
          <w:color w:val="818385"/>
          <w:sz w:val="24"/>
          <w:szCs w:val="24"/>
        </w:rPr>
        <w:t xml:space="preserve">III.502 </w:t>
      </w:r>
      <w:r w:rsidRPr="00E024ED">
        <w:rPr>
          <w:rFonts w:ascii="Helvetica" w:hAnsi="Helvetica" w:cs="HelveticaNeue-Italic"/>
          <w:i/>
          <w:iCs/>
          <w:color w:val="818385"/>
          <w:sz w:val="24"/>
          <w:szCs w:val="24"/>
        </w:rPr>
        <w:t xml:space="preserve">(RS T III </w:t>
      </w:r>
      <w:proofErr w:type="spellStart"/>
      <w:r w:rsidRPr="00E024ED">
        <w:rPr>
          <w:rFonts w:ascii="Helvetica" w:hAnsi="Helvetica" w:cs="HelveticaNeue-Italic"/>
          <w:i/>
          <w:iCs/>
          <w:color w:val="818385"/>
          <w:sz w:val="24"/>
          <w:szCs w:val="24"/>
        </w:rPr>
        <w:t>Ch</w:t>
      </w:r>
      <w:proofErr w:type="spellEnd"/>
      <w:r w:rsidRPr="00E024ED">
        <w:rPr>
          <w:rFonts w:ascii="Helvetica" w:hAnsi="Helvetica" w:cs="HelveticaNeue-Italic"/>
          <w:i/>
          <w:iCs/>
          <w:color w:val="818385"/>
          <w:sz w:val="24"/>
          <w:szCs w:val="24"/>
        </w:rPr>
        <w:t xml:space="preserve"> V - Article 24) </w:t>
      </w:r>
      <w:r w:rsidRPr="00E024ED">
        <w:rPr>
          <w:rFonts w:ascii="Helvetica" w:hAnsi="Helvetica" w:cs="HelveticaNeue-BoldItalic"/>
          <w:b/>
          <w:bCs/>
          <w:i/>
          <w:iCs/>
          <w:color w:val="818385"/>
          <w:sz w:val="24"/>
          <w:szCs w:val="24"/>
        </w:rPr>
        <w:t>- Montées et descentes</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A chaque tour, le nombre de montées de départementale 1 à l'échelon régional est fixé par la commission sportive régionale.</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Le nombre de montées entre deux divisions départementales est fixé par la commission sportive départementale. Il est tel qu'au moins le premier de chaque groupe d'une division donnée monte dans la division supérieure.</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Les descentes sont fonction des montées de la division inférieure et des descentes de la division supérieure.</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p>
    <w:p w:rsidR="00827F36" w:rsidRPr="00E024ED" w:rsidRDefault="00827F36" w:rsidP="00827F36">
      <w:pPr>
        <w:autoSpaceDE w:val="0"/>
        <w:autoSpaceDN w:val="0"/>
        <w:adjustRightInd w:val="0"/>
        <w:spacing w:after="0" w:line="240" w:lineRule="auto"/>
        <w:rPr>
          <w:rFonts w:ascii="Helvetica" w:hAnsi="Helvetica" w:cs="HelveticaNeue-BoldItalic"/>
          <w:b/>
          <w:bCs/>
          <w:i/>
          <w:iCs/>
          <w:color w:val="818385"/>
          <w:sz w:val="24"/>
          <w:szCs w:val="24"/>
        </w:rPr>
      </w:pPr>
      <w:r w:rsidRPr="00E024ED">
        <w:rPr>
          <w:rFonts w:ascii="Helvetica" w:hAnsi="Helvetica" w:cs="HelveticaNeue-BoldItalic"/>
          <w:b/>
          <w:bCs/>
          <w:i/>
          <w:iCs/>
          <w:color w:val="818385"/>
          <w:sz w:val="24"/>
          <w:szCs w:val="24"/>
        </w:rPr>
        <w:t xml:space="preserve">III.503 </w:t>
      </w:r>
      <w:r w:rsidRPr="00E024ED">
        <w:rPr>
          <w:rFonts w:ascii="Helvetica" w:hAnsi="Helvetica" w:cs="HelveticaNeue-Italic"/>
          <w:i/>
          <w:iCs/>
          <w:color w:val="818385"/>
          <w:sz w:val="24"/>
          <w:szCs w:val="24"/>
        </w:rPr>
        <w:t xml:space="preserve">(RS T III </w:t>
      </w:r>
      <w:proofErr w:type="spellStart"/>
      <w:r w:rsidRPr="00E024ED">
        <w:rPr>
          <w:rFonts w:ascii="Helvetica" w:hAnsi="Helvetica" w:cs="HelveticaNeue-Italic"/>
          <w:i/>
          <w:iCs/>
          <w:color w:val="818385"/>
          <w:sz w:val="24"/>
          <w:szCs w:val="24"/>
        </w:rPr>
        <w:t>Ch</w:t>
      </w:r>
      <w:proofErr w:type="spellEnd"/>
      <w:r w:rsidRPr="00E024ED">
        <w:rPr>
          <w:rFonts w:ascii="Helvetica" w:hAnsi="Helvetica" w:cs="HelveticaNeue-Italic"/>
          <w:i/>
          <w:iCs/>
          <w:color w:val="818385"/>
          <w:sz w:val="24"/>
          <w:szCs w:val="24"/>
        </w:rPr>
        <w:t xml:space="preserve"> V - Article 25) </w:t>
      </w:r>
      <w:r w:rsidRPr="00E024ED">
        <w:rPr>
          <w:rFonts w:ascii="Helvetica" w:hAnsi="Helvetica" w:cs="HelveticaNeue-BoldItalic"/>
          <w:b/>
          <w:bCs/>
          <w:i/>
          <w:iCs/>
          <w:color w:val="818385"/>
          <w:sz w:val="24"/>
          <w:szCs w:val="24"/>
        </w:rPr>
        <w:t>- Constitution des divisions pour le</w:t>
      </w:r>
    </w:p>
    <w:p w:rsidR="00827F36" w:rsidRPr="00E024ED" w:rsidRDefault="00827F36" w:rsidP="00827F36">
      <w:pPr>
        <w:autoSpaceDE w:val="0"/>
        <w:autoSpaceDN w:val="0"/>
        <w:adjustRightInd w:val="0"/>
        <w:spacing w:after="0" w:line="240" w:lineRule="auto"/>
        <w:rPr>
          <w:rFonts w:ascii="Helvetica" w:hAnsi="Helvetica" w:cs="HelveticaNeue-BoldItalic"/>
          <w:b/>
          <w:bCs/>
          <w:i/>
          <w:iCs/>
          <w:color w:val="818385"/>
          <w:sz w:val="24"/>
          <w:szCs w:val="24"/>
        </w:rPr>
      </w:pPr>
      <w:r w:rsidRPr="00E024ED">
        <w:rPr>
          <w:rFonts w:ascii="Helvetica" w:hAnsi="Helvetica" w:cs="HelveticaNeue-BoldItalic"/>
          <w:b/>
          <w:bCs/>
          <w:i/>
          <w:iCs/>
          <w:color w:val="818385"/>
          <w:sz w:val="24"/>
          <w:szCs w:val="24"/>
        </w:rPr>
        <w:t>premier tour de la saison suivante</w:t>
      </w:r>
    </w:p>
    <w:p w:rsidR="00C87857"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Dans chaque catégorie, la constitution des divisions pour le premier tour de la saison suivante est définie par la commission sportive départementale ; elle est telle qu'au moins le premier du dernier tour de chaque groupe d'une division monte dans la division supérieure.</w:t>
      </w:r>
    </w:p>
    <w:p w:rsidR="00A06E49" w:rsidRDefault="00A06E49">
      <w:pPr>
        <w:rPr>
          <w:rFonts w:ascii="Helvetica" w:hAnsi="Helvetica" w:cs="HelveticaNeue-Light"/>
          <w:color w:val="000000"/>
          <w:sz w:val="24"/>
          <w:szCs w:val="24"/>
        </w:rPr>
      </w:pPr>
      <w:r>
        <w:rPr>
          <w:rFonts w:ascii="Helvetica" w:hAnsi="Helvetica" w:cs="HelveticaNeue-Light"/>
          <w:color w:val="000000"/>
          <w:sz w:val="24"/>
          <w:szCs w:val="24"/>
        </w:rPr>
        <w:br w:type="page"/>
      </w:r>
    </w:p>
    <w:p w:rsidR="00A06E49" w:rsidRPr="00B1111A" w:rsidRDefault="00A06E49" w:rsidP="00A06E49">
      <w:pPr>
        <w:autoSpaceDE w:val="0"/>
        <w:autoSpaceDN w:val="0"/>
        <w:adjustRightInd w:val="0"/>
        <w:spacing w:after="0" w:line="240" w:lineRule="auto"/>
        <w:jc w:val="center"/>
        <w:rPr>
          <w:rFonts w:ascii="Helvetica" w:hAnsi="Helvetica" w:cs="HelveticaNeue-BoldItalic"/>
          <w:b/>
          <w:bCs/>
          <w:i/>
          <w:iCs/>
          <w:color w:val="6E6F71"/>
          <w:sz w:val="28"/>
          <w:szCs w:val="28"/>
          <w:u w:val="single"/>
        </w:rPr>
      </w:pPr>
      <w:r w:rsidRPr="00B1111A">
        <w:rPr>
          <w:rFonts w:ascii="Helvetica" w:hAnsi="Helvetica" w:cs="HelveticaNeue-BoldItalic"/>
          <w:b/>
          <w:bCs/>
          <w:i/>
          <w:iCs/>
          <w:color w:val="6E6F71"/>
          <w:sz w:val="28"/>
          <w:szCs w:val="28"/>
          <w:u w:val="single"/>
        </w:rPr>
        <w:t>ADAPTATION DU REGLEMENT AU NIVEAU DEPARTEMENTAL 25</w:t>
      </w:r>
    </w:p>
    <w:p w:rsidR="00A06E49" w:rsidRDefault="00A06E49" w:rsidP="00827F36">
      <w:pPr>
        <w:autoSpaceDE w:val="0"/>
        <w:autoSpaceDN w:val="0"/>
        <w:adjustRightInd w:val="0"/>
        <w:spacing w:after="0" w:line="240" w:lineRule="auto"/>
        <w:rPr>
          <w:rFonts w:ascii="Helvetica" w:hAnsi="Helvetica"/>
          <w:sz w:val="24"/>
          <w:szCs w:val="24"/>
        </w:rPr>
      </w:pPr>
    </w:p>
    <w:p w:rsidR="00A06E49" w:rsidRDefault="00A06E49" w:rsidP="00827F36">
      <w:pPr>
        <w:autoSpaceDE w:val="0"/>
        <w:autoSpaceDN w:val="0"/>
        <w:adjustRightInd w:val="0"/>
        <w:spacing w:after="0" w:line="240" w:lineRule="auto"/>
        <w:rPr>
          <w:rFonts w:ascii="Helvetica" w:hAnsi="Helvetica"/>
          <w:sz w:val="24"/>
          <w:szCs w:val="24"/>
        </w:rPr>
      </w:pPr>
    </w:p>
    <w:p w:rsidR="00277A89" w:rsidRPr="00277A89" w:rsidRDefault="00277A89" w:rsidP="00277A89">
      <w:pPr>
        <w:pStyle w:val="Paragraphedeliste"/>
        <w:numPr>
          <w:ilvl w:val="0"/>
          <w:numId w:val="3"/>
        </w:numPr>
        <w:autoSpaceDE w:val="0"/>
        <w:autoSpaceDN w:val="0"/>
        <w:adjustRightInd w:val="0"/>
        <w:spacing w:after="0" w:line="240" w:lineRule="auto"/>
        <w:rPr>
          <w:rFonts w:ascii="Helvetica" w:hAnsi="Helvetica"/>
          <w:b/>
          <w:sz w:val="24"/>
          <w:szCs w:val="24"/>
          <w:u w:val="single"/>
        </w:rPr>
      </w:pPr>
      <w:r w:rsidRPr="00277A89">
        <w:rPr>
          <w:rFonts w:ascii="Helvetica" w:hAnsi="Helvetica"/>
          <w:b/>
          <w:sz w:val="24"/>
          <w:szCs w:val="24"/>
          <w:u w:val="single"/>
        </w:rPr>
        <w:t>Forfaits</w:t>
      </w:r>
    </w:p>
    <w:p w:rsidR="00277A89" w:rsidRDefault="00277A89" w:rsidP="00277A89">
      <w:pPr>
        <w:autoSpaceDE w:val="0"/>
        <w:autoSpaceDN w:val="0"/>
        <w:adjustRightInd w:val="0"/>
        <w:spacing w:after="0" w:line="240" w:lineRule="auto"/>
        <w:rPr>
          <w:rFonts w:ascii="Helvetica" w:hAnsi="Helvetica"/>
          <w:sz w:val="24"/>
          <w:szCs w:val="24"/>
        </w:rPr>
      </w:pPr>
    </w:p>
    <w:p w:rsidR="00277A89" w:rsidRDefault="00277A89" w:rsidP="00277A89">
      <w:pPr>
        <w:autoSpaceDE w:val="0"/>
        <w:autoSpaceDN w:val="0"/>
        <w:adjustRightInd w:val="0"/>
        <w:spacing w:after="0" w:line="240" w:lineRule="auto"/>
        <w:rPr>
          <w:rFonts w:ascii="Helvetica" w:hAnsi="Helvetica"/>
          <w:sz w:val="24"/>
          <w:szCs w:val="24"/>
        </w:rPr>
      </w:pPr>
      <w:r>
        <w:rPr>
          <w:rFonts w:ascii="Helvetica" w:hAnsi="Helvetica"/>
          <w:sz w:val="24"/>
          <w:szCs w:val="24"/>
        </w:rPr>
        <w:t>Pour ne pas systématiquement sanctionner les forfaits indépendants de la volonté du joueur, les forfaits excusés ne sont pas sanctionnés d’une descente sportive dans les cas suivants :</w:t>
      </w:r>
    </w:p>
    <w:p w:rsidR="00277A89" w:rsidRDefault="00277A89" w:rsidP="00277A89">
      <w:pPr>
        <w:autoSpaceDE w:val="0"/>
        <w:autoSpaceDN w:val="0"/>
        <w:adjustRightInd w:val="0"/>
        <w:spacing w:after="0" w:line="240" w:lineRule="auto"/>
        <w:rPr>
          <w:rFonts w:ascii="Helvetica" w:hAnsi="Helvetica"/>
          <w:sz w:val="24"/>
          <w:szCs w:val="24"/>
        </w:rPr>
      </w:pPr>
    </w:p>
    <w:p w:rsidR="00277A89" w:rsidRDefault="00277A89" w:rsidP="00277A89">
      <w:pPr>
        <w:pStyle w:val="Paragraphedeliste"/>
        <w:numPr>
          <w:ilvl w:val="0"/>
          <w:numId w:val="2"/>
        </w:numPr>
        <w:autoSpaceDE w:val="0"/>
        <w:autoSpaceDN w:val="0"/>
        <w:adjustRightInd w:val="0"/>
        <w:spacing w:after="0" w:line="240" w:lineRule="auto"/>
        <w:rPr>
          <w:rFonts w:ascii="Helvetica" w:hAnsi="Helvetica"/>
          <w:sz w:val="24"/>
          <w:szCs w:val="24"/>
        </w:rPr>
      </w:pPr>
      <w:r>
        <w:rPr>
          <w:rFonts w:ascii="Helvetica" w:hAnsi="Helvetica"/>
          <w:sz w:val="24"/>
          <w:szCs w:val="24"/>
        </w:rPr>
        <w:t xml:space="preserve">En cas de force majeure, de blessure ou de maladie, aviser les responsables de la compétition par mail : </w:t>
      </w:r>
      <w:hyperlink r:id="rId5" w:history="1">
        <w:r w:rsidRPr="005B2B54">
          <w:rPr>
            <w:rStyle w:val="Lienhypertexte"/>
            <w:rFonts w:ascii="Helvetica" w:hAnsi="Helvetica"/>
            <w:sz w:val="24"/>
            <w:szCs w:val="24"/>
          </w:rPr>
          <w:t>rolls25@orange.fr</w:t>
        </w:r>
      </w:hyperlink>
      <w:r>
        <w:rPr>
          <w:rFonts w:ascii="Helvetica" w:hAnsi="Helvetica"/>
          <w:sz w:val="24"/>
          <w:szCs w:val="24"/>
        </w:rPr>
        <w:t xml:space="preserve"> et </w:t>
      </w:r>
      <w:hyperlink r:id="rId6" w:history="1">
        <w:r w:rsidRPr="005B2B54">
          <w:rPr>
            <w:rStyle w:val="Lienhypertexte"/>
            <w:rFonts w:ascii="Helvetica" w:hAnsi="Helvetica"/>
            <w:sz w:val="24"/>
            <w:szCs w:val="24"/>
          </w:rPr>
          <w:t>jmheller@prodware.fr</w:t>
        </w:r>
      </w:hyperlink>
      <w:r>
        <w:rPr>
          <w:rFonts w:ascii="Helvetica" w:hAnsi="Helvetica"/>
          <w:sz w:val="24"/>
          <w:szCs w:val="24"/>
        </w:rPr>
        <w:t xml:space="preserve"> impérativement </w:t>
      </w:r>
      <w:r w:rsidRPr="00A06E49">
        <w:rPr>
          <w:rFonts w:ascii="Helvetica" w:hAnsi="Helvetica"/>
          <w:b/>
          <w:color w:val="FF0000"/>
          <w:sz w:val="24"/>
          <w:szCs w:val="24"/>
          <w:u w:val="single"/>
        </w:rPr>
        <w:t>avant le jeudi 16h</w:t>
      </w:r>
      <w:r>
        <w:rPr>
          <w:rFonts w:ascii="Helvetica" w:hAnsi="Helvetica"/>
          <w:sz w:val="24"/>
          <w:szCs w:val="24"/>
        </w:rPr>
        <w:t xml:space="preserve"> précédent le tour en question.</w:t>
      </w:r>
    </w:p>
    <w:p w:rsidR="00277A89" w:rsidRDefault="00277A89" w:rsidP="00277A89">
      <w:pPr>
        <w:pStyle w:val="Paragraphedeliste"/>
        <w:autoSpaceDE w:val="0"/>
        <w:autoSpaceDN w:val="0"/>
        <w:adjustRightInd w:val="0"/>
        <w:spacing w:after="0" w:line="240" w:lineRule="auto"/>
        <w:rPr>
          <w:rFonts w:ascii="Helvetica" w:hAnsi="Helvetica"/>
          <w:sz w:val="24"/>
          <w:szCs w:val="24"/>
        </w:rPr>
      </w:pPr>
    </w:p>
    <w:p w:rsidR="00277A89" w:rsidRDefault="00277A89" w:rsidP="00277A89">
      <w:pPr>
        <w:pStyle w:val="Paragraphedeliste"/>
        <w:numPr>
          <w:ilvl w:val="0"/>
          <w:numId w:val="2"/>
        </w:numPr>
        <w:autoSpaceDE w:val="0"/>
        <w:autoSpaceDN w:val="0"/>
        <w:adjustRightInd w:val="0"/>
        <w:spacing w:after="0" w:line="240" w:lineRule="auto"/>
        <w:rPr>
          <w:rFonts w:ascii="Helvetica" w:hAnsi="Helvetica"/>
          <w:sz w:val="24"/>
          <w:szCs w:val="24"/>
        </w:rPr>
      </w:pPr>
      <w:r>
        <w:rPr>
          <w:rFonts w:ascii="Helvetica" w:hAnsi="Helvetica"/>
          <w:sz w:val="24"/>
          <w:szCs w:val="24"/>
        </w:rPr>
        <w:t xml:space="preserve">Pour raison de santé uniquement, un forfait peut être excusé jusqu’à </w:t>
      </w:r>
      <w:r w:rsidRPr="00B1111A">
        <w:rPr>
          <w:rFonts w:ascii="Helvetica" w:hAnsi="Helvetica"/>
          <w:b/>
          <w:color w:val="FF0000"/>
          <w:sz w:val="24"/>
          <w:szCs w:val="24"/>
          <w:u w:val="single"/>
        </w:rPr>
        <w:t>une heure avant le début de la compétition</w:t>
      </w:r>
      <w:r>
        <w:rPr>
          <w:rFonts w:ascii="Helvetica" w:hAnsi="Helvetica"/>
          <w:sz w:val="24"/>
          <w:szCs w:val="24"/>
        </w:rPr>
        <w:t xml:space="preserve">, par mail à </w:t>
      </w:r>
      <w:hyperlink r:id="rId7" w:history="1">
        <w:r w:rsidRPr="005B2B54">
          <w:rPr>
            <w:rStyle w:val="Lienhypertexte"/>
            <w:rFonts w:ascii="Helvetica" w:hAnsi="Helvetica"/>
            <w:sz w:val="24"/>
            <w:szCs w:val="24"/>
          </w:rPr>
          <w:t>rolls25@orange.fr</w:t>
        </w:r>
      </w:hyperlink>
      <w:r>
        <w:rPr>
          <w:rFonts w:ascii="Helvetica" w:hAnsi="Helvetica"/>
          <w:sz w:val="24"/>
          <w:szCs w:val="24"/>
        </w:rPr>
        <w:t xml:space="preserve"> </w:t>
      </w:r>
      <w:r w:rsidRPr="00F57090">
        <w:rPr>
          <w:rFonts w:ascii="Helvetica" w:hAnsi="Helvetica"/>
          <w:b/>
          <w:color w:val="FF0000"/>
          <w:sz w:val="24"/>
          <w:szCs w:val="24"/>
          <w:u w:val="single"/>
        </w:rPr>
        <w:t>ET par téléphone au J.A. de la compétition inscrit sur la convocation</w:t>
      </w:r>
      <w:r>
        <w:rPr>
          <w:rFonts w:ascii="Helvetica" w:hAnsi="Helvetica"/>
          <w:sz w:val="24"/>
          <w:szCs w:val="24"/>
        </w:rPr>
        <w:t xml:space="preserve">. Le joueur devra fournir au plus tard le lundi soir suivant la compétition, un certificat médical par mail à </w:t>
      </w:r>
      <w:hyperlink r:id="rId8" w:history="1">
        <w:r w:rsidRPr="005B2B54">
          <w:rPr>
            <w:rStyle w:val="Lienhypertexte"/>
            <w:rFonts w:ascii="Helvetica" w:hAnsi="Helvetica"/>
            <w:sz w:val="24"/>
            <w:szCs w:val="24"/>
          </w:rPr>
          <w:t>rolls25@orange.fr</w:t>
        </w:r>
      </w:hyperlink>
      <w:r>
        <w:rPr>
          <w:rFonts w:ascii="Helvetica" w:hAnsi="Helvetica"/>
          <w:sz w:val="24"/>
          <w:szCs w:val="24"/>
        </w:rPr>
        <w:t>.</w:t>
      </w:r>
    </w:p>
    <w:p w:rsidR="00277A89" w:rsidRPr="00A06E49" w:rsidRDefault="00277A89" w:rsidP="00277A89">
      <w:pPr>
        <w:pStyle w:val="Paragraphedeliste"/>
        <w:rPr>
          <w:rFonts w:ascii="Helvetica" w:hAnsi="Helvetica"/>
          <w:sz w:val="24"/>
          <w:szCs w:val="24"/>
        </w:rPr>
      </w:pPr>
    </w:p>
    <w:p w:rsidR="00277A89" w:rsidRDefault="00277A89" w:rsidP="00277A89">
      <w:pPr>
        <w:pStyle w:val="Paragraphedeliste"/>
        <w:numPr>
          <w:ilvl w:val="0"/>
          <w:numId w:val="2"/>
        </w:numPr>
        <w:autoSpaceDE w:val="0"/>
        <w:autoSpaceDN w:val="0"/>
        <w:adjustRightInd w:val="0"/>
        <w:spacing w:after="0" w:line="240" w:lineRule="auto"/>
        <w:rPr>
          <w:rFonts w:ascii="Helvetica" w:hAnsi="Helvetica"/>
          <w:sz w:val="24"/>
          <w:szCs w:val="24"/>
        </w:rPr>
      </w:pPr>
      <w:r>
        <w:rPr>
          <w:rFonts w:ascii="Helvetica" w:hAnsi="Helvetica"/>
          <w:sz w:val="24"/>
          <w:szCs w:val="24"/>
        </w:rPr>
        <w:t>Le joueur est alors incorporé au tour suivant en fonction de ses points licences, derrière le dernier meilleur classé que lui, selon l’article III.302 a) du chapitre 3 du règlement fédéral ci-dessus</w:t>
      </w:r>
    </w:p>
    <w:p w:rsidR="00277A89" w:rsidRPr="00B1111A" w:rsidRDefault="00277A89" w:rsidP="00277A89">
      <w:pPr>
        <w:pStyle w:val="Paragraphedeliste"/>
        <w:rPr>
          <w:rFonts w:ascii="Helvetica" w:hAnsi="Helvetica"/>
          <w:sz w:val="24"/>
          <w:szCs w:val="24"/>
        </w:rPr>
      </w:pPr>
    </w:p>
    <w:p w:rsidR="00277A89" w:rsidRDefault="00277A89" w:rsidP="00277A89">
      <w:pPr>
        <w:autoSpaceDE w:val="0"/>
        <w:autoSpaceDN w:val="0"/>
        <w:adjustRightInd w:val="0"/>
        <w:spacing w:after="0" w:line="240" w:lineRule="auto"/>
        <w:rPr>
          <w:rFonts w:ascii="Helvetica" w:hAnsi="Helvetica"/>
          <w:sz w:val="24"/>
          <w:szCs w:val="24"/>
        </w:rPr>
      </w:pPr>
      <w:r>
        <w:rPr>
          <w:rFonts w:ascii="Helvetica" w:hAnsi="Helvetica"/>
          <w:sz w:val="24"/>
          <w:szCs w:val="24"/>
        </w:rPr>
        <w:t>Tout forfait non excusé dans les temps indiqués ci-dessus sera sanctionné d’une descente sportive dans la division inférieure pour le tour suivant, et d’une amende de 10 €.</w:t>
      </w:r>
    </w:p>
    <w:p w:rsidR="00277A89" w:rsidRDefault="00277A89" w:rsidP="00277A89">
      <w:pPr>
        <w:autoSpaceDE w:val="0"/>
        <w:autoSpaceDN w:val="0"/>
        <w:adjustRightInd w:val="0"/>
        <w:spacing w:after="0" w:line="240" w:lineRule="auto"/>
        <w:rPr>
          <w:rFonts w:ascii="Helvetica" w:hAnsi="Helvetica"/>
          <w:sz w:val="24"/>
          <w:szCs w:val="24"/>
        </w:rPr>
      </w:pPr>
    </w:p>
    <w:p w:rsidR="00277A89" w:rsidRPr="00277A89" w:rsidRDefault="00277A89" w:rsidP="00277A89">
      <w:pPr>
        <w:autoSpaceDE w:val="0"/>
        <w:autoSpaceDN w:val="0"/>
        <w:adjustRightInd w:val="0"/>
        <w:spacing w:after="0" w:line="240" w:lineRule="auto"/>
        <w:rPr>
          <w:rFonts w:ascii="Helvetica" w:hAnsi="Helvetica"/>
          <w:sz w:val="24"/>
          <w:szCs w:val="24"/>
        </w:rPr>
      </w:pPr>
    </w:p>
    <w:p w:rsidR="00277A89" w:rsidRPr="00277A89" w:rsidRDefault="00277A89" w:rsidP="00277A89">
      <w:pPr>
        <w:pStyle w:val="Paragraphedeliste"/>
        <w:numPr>
          <w:ilvl w:val="0"/>
          <w:numId w:val="3"/>
        </w:numPr>
        <w:autoSpaceDE w:val="0"/>
        <w:autoSpaceDN w:val="0"/>
        <w:adjustRightInd w:val="0"/>
        <w:spacing w:after="0" w:line="240" w:lineRule="auto"/>
        <w:rPr>
          <w:rFonts w:ascii="Helvetica" w:hAnsi="Helvetica"/>
          <w:b/>
          <w:sz w:val="24"/>
          <w:szCs w:val="24"/>
          <w:u w:val="single"/>
        </w:rPr>
      </w:pPr>
      <w:r w:rsidRPr="00277A89">
        <w:rPr>
          <w:rFonts w:ascii="Helvetica" w:hAnsi="Helvetica"/>
          <w:b/>
          <w:sz w:val="24"/>
          <w:szCs w:val="24"/>
          <w:u w:val="single"/>
        </w:rPr>
        <w:t>Nouvelles inscriptions</w:t>
      </w:r>
    </w:p>
    <w:p w:rsidR="00B1111A" w:rsidRDefault="00B1111A" w:rsidP="00B1111A">
      <w:pPr>
        <w:autoSpaceDE w:val="0"/>
        <w:autoSpaceDN w:val="0"/>
        <w:adjustRightInd w:val="0"/>
        <w:spacing w:after="0" w:line="240" w:lineRule="auto"/>
        <w:rPr>
          <w:rFonts w:ascii="Helvetica" w:hAnsi="Helvetica"/>
          <w:sz w:val="24"/>
          <w:szCs w:val="24"/>
        </w:rPr>
      </w:pPr>
    </w:p>
    <w:p w:rsidR="00B1111A" w:rsidRDefault="00277A89" w:rsidP="00B1111A">
      <w:pPr>
        <w:autoSpaceDE w:val="0"/>
        <w:autoSpaceDN w:val="0"/>
        <w:adjustRightInd w:val="0"/>
        <w:spacing w:after="0" w:line="240" w:lineRule="auto"/>
        <w:rPr>
          <w:rFonts w:ascii="Helvetica" w:hAnsi="Helvetica"/>
          <w:sz w:val="24"/>
          <w:szCs w:val="24"/>
        </w:rPr>
      </w:pPr>
      <w:r>
        <w:rPr>
          <w:rFonts w:ascii="Helvetica" w:hAnsi="Helvetica"/>
          <w:sz w:val="24"/>
          <w:szCs w:val="24"/>
        </w:rPr>
        <w:t>Toute nouvelle inscription avant le 1</w:t>
      </w:r>
      <w:r w:rsidRPr="00277A89">
        <w:rPr>
          <w:rFonts w:ascii="Helvetica" w:hAnsi="Helvetica"/>
          <w:sz w:val="24"/>
          <w:szCs w:val="24"/>
          <w:vertAlign w:val="superscript"/>
        </w:rPr>
        <w:t>er</w:t>
      </w:r>
      <w:r>
        <w:rPr>
          <w:rFonts w:ascii="Helvetica" w:hAnsi="Helvetica"/>
          <w:sz w:val="24"/>
          <w:szCs w:val="24"/>
        </w:rPr>
        <w:t xml:space="preserve"> tour ou tout autre tour de la compétition, doit, en plus d’être cochée sur le SPID par le club, être signalée par mail aux responsables </w:t>
      </w:r>
      <w:hyperlink r:id="rId9" w:history="1">
        <w:r w:rsidRPr="005B2B54">
          <w:rPr>
            <w:rStyle w:val="Lienhypertexte"/>
            <w:rFonts w:ascii="Helvetica" w:hAnsi="Helvetica"/>
            <w:sz w:val="24"/>
            <w:szCs w:val="24"/>
          </w:rPr>
          <w:t>rolls25@orange.fr</w:t>
        </w:r>
      </w:hyperlink>
      <w:r>
        <w:rPr>
          <w:rFonts w:ascii="Helvetica" w:hAnsi="Helvetica"/>
          <w:sz w:val="24"/>
          <w:szCs w:val="24"/>
        </w:rPr>
        <w:t xml:space="preserve"> et </w:t>
      </w:r>
      <w:hyperlink r:id="rId10" w:history="1">
        <w:r w:rsidRPr="005B2B54">
          <w:rPr>
            <w:rStyle w:val="Lienhypertexte"/>
            <w:rFonts w:ascii="Helvetica" w:hAnsi="Helvetica"/>
            <w:sz w:val="24"/>
            <w:szCs w:val="24"/>
          </w:rPr>
          <w:t>jmheller@prodware.fr</w:t>
        </w:r>
      </w:hyperlink>
      <w:r>
        <w:rPr>
          <w:rFonts w:ascii="Helvetica" w:hAnsi="Helvetica"/>
          <w:sz w:val="24"/>
          <w:szCs w:val="24"/>
        </w:rPr>
        <w:t xml:space="preserve"> </w:t>
      </w:r>
      <w:r w:rsidRPr="00277A89">
        <w:rPr>
          <w:rFonts w:ascii="Helvetica" w:hAnsi="Helvetica"/>
          <w:b/>
          <w:color w:val="FF0000"/>
          <w:sz w:val="24"/>
          <w:szCs w:val="24"/>
          <w:u w:val="single"/>
        </w:rPr>
        <w:t>avant le jeudi 16h</w:t>
      </w:r>
      <w:r w:rsidRPr="00277A89">
        <w:rPr>
          <w:rFonts w:ascii="Helvetica" w:hAnsi="Helvetica"/>
          <w:color w:val="FF0000"/>
          <w:sz w:val="24"/>
          <w:szCs w:val="24"/>
        </w:rPr>
        <w:t xml:space="preserve"> </w:t>
      </w:r>
      <w:r>
        <w:rPr>
          <w:rFonts w:ascii="Helvetica" w:hAnsi="Helvetica"/>
          <w:sz w:val="24"/>
          <w:szCs w:val="24"/>
        </w:rPr>
        <w:t>précédent le tour en question.</w:t>
      </w:r>
    </w:p>
    <w:p w:rsidR="00277A89" w:rsidRDefault="00277A89" w:rsidP="00B1111A">
      <w:pPr>
        <w:autoSpaceDE w:val="0"/>
        <w:autoSpaceDN w:val="0"/>
        <w:adjustRightInd w:val="0"/>
        <w:spacing w:after="0" w:line="240" w:lineRule="auto"/>
        <w:rPr>
          <w:rFonts w:ascii="Helvetica" w:hAnsi="Helvetica"/>
          <w:sz w:val="24"/>
          <w:szCs w:val="24"/>
        </w:rPr>
      </w:pPr>
    </w:p>
    <w:p w:rsidR="00277A89" w:rsidRDefault="00277A89" w:rsidP="00B1111A">
      <w:pPr>
        <w:autoSpaceDE w:val="0"/>
        <w:autoSpaceDN w:val="0"/>
        <w:adjustRightInd w:val="0"/>
        <w:spacing w:after="0" w:line="240" w:lineRule="auto"/>
        <w:rPr>
          <w:rFonts w:ascii="Helvetica" w:hAnsi="Helvetica"/>
          <w:sz w:val="24"/>
          <w:szCs w:val="24"/>
        </w:rPr>
      </w:pPr>
      <w:r>
        <w:rPr>
          <w:rFonts w:ascii="Helvetica" w:hAnsi="Helvetica"/>
          <w:sz w:val="24"/>
          <w:szCs w:val="24"/>
        </w:rPr>
        <w:t>Toute inscription au-delà de cette limite ne pourra être prise en compte pour le tour en question.</w:t>
      </w:r>
    </w:p>
    <w:p w:rsidR="00277A89" w:rsidRDefault="00277A89" w:rsidP="00B1111A">
      <w:pPr>
        <w:autoSpaceDE w:val="0"/>
        <w:autoSpaceDN w:val="0"/>
        <w:adjustRightInd w:val="0"/>
        <w:spacing w:after="0" w:line="240" w:lineRule="auto"/>
        <w:rPr>
          <w:rFonts w:ascii="Helvetica" w:hAnsi="Helvetica"/>
          <w:sz w:val="24"/>
          <w:szCs w:val="24"/>
        </w:rPr>
      </w:pPr>
    </w:p>
    <w:p w:rsidR="00277A89" w:rsidRPr="00B1111A" w:rsidRDefault="00277A89" w:rsidP="00B1111A">
      <w:pPr>
        <w:autoSpaceDE w:val="0"/>
        <w:autoSpaceDN w:val="0"/>
        <w:adjustRightInd w:val="0"/>
        <w:spacing w:after="0" w:line="240" w:lineRule="auto"/>
        <w:rPr>
          <w:rFonts w:ascii="Helvetica" w:hAnsi="Helvetica"/>
          <w:sz w:val="24"/>
          <w:szCs w:val="24"/>
        </w:rPr>
      </w:pPr>
    </w:p>
    <w:sectPr w:rsidR="00277A89" w:rsidRPr="00B11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HelveticaNeue-BoldItalic">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52D65"/>
    <w:multiLevelType w:val="hybridMultilevel"/>
    <w:tmpl w:val="0E96D8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6637756"/>
    <w:multiLevelType w:val="hybridMultilevel"/>
    <w:tmpl w:val="0E96D8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E464AFE"/>
    <w:multiLevelType w:val="hybridMultilevel"/>
    <w:tmpl w:val="DFAEAAA2"/>
    <w:lvl w:ilvl="0" w:tplc="FAB8009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C146C9A"/>
    <w:multiLevelType w:val="hybridMultilevel"/>
    <w:tmpl w:val="9FB0AFF4"/>
    <w:lvl w:ilvl="0" w:tplc="C4F21CD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FA1"/>
    <w:rsid w:val="00277A89"/>
    <w:rsid w:val="002F71E1"/>
    <w:rsid w:val="003D4E5A"/>
    <w:rsid w:val="00827F36"/>
    <w:rsid w:val="008E4FA1"/>
    <w:rsid w:val="00A06E49"/>
    <w:rsid w:val="00A3513E"/>
    <w:rsid w:val="00A800B5"/>
    <w:rsid w:val="00B1111A"/>
    <w:rsid w:val="00B47DD1"/>
    <w:rsid w:val="00BC69D9"/>
    <w:rsid w:val="00C87857"/>
    <w:rsid w:val="00E024ED"/>
    <w:rsid w:val="00E87174"/>
    <w:rsid w:val="00F570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7AADE19-DC49-464E-9046-640FEBAF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6E49"/>
    <w:pPr>
      <w:ind w:left="720"/>
      <w:contextualSpacing/>
    </w:pPr>
  </w:style>
  <w:style w:type="character" w:styleId="Lienhypertexte">
    <w:name w:val="Hyperlink"/>
    <w:uiPriority w:val="99"/>
    <w:unhideWhenUsed/>
    <w:rsid w:val="00A06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ls25@orange.fr" TargetMode="External"/><Relationship Id="rId3" Type="http://schemas.openxmlformats.org/officeDocument/2006/relationships/settings" Target="settings.xml"/><Relationship Id="rId7" Type="http://schemas.openxmlformats.org/officeDocument/2006/relationships/hyperlink" Target="mailto:rolls25@orang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heller@prodware.fr" TargetMode="External"/><Relationship Id="rId11" Type="http://schemas.openxmlformats.org/officeDocument/2006/relationships/fontTable" Target="fontTable.xml"/><Relationship Id="rId5" Type="http://schemas.openxmlformats.org/officeDocument/2006/relationships/hyperlink" Target="mailto:rolls25@orange.fr" TargetMode="External"/><Relationship Id="rId10" Type="http://schemas.openxmlformats.org/officeDocument/2006/relationships/hyperlink" Target="mailto:jmheller@prodware.fr" TargetMode="External"/><Relationship Id="rId4" Type="http://schemas.openxmlformats.org/officeDocument/2006/relationships/webSettings" Target="webSettings.xml"/><Relationship Id="rId9" Type="http://schemas.openxmlformats.org/officeDocument/2006/relationships/hyperlink" Target="mailto:rolls25@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6124</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7223</CharactersWithSpaces>
  <SharedDoc>false</SharedDoc>
  <HLinks>
    <vt:vector size="36" baseType="variant">
      <vt:variant>
        <vt:i4>6094952</vt:i4>
      </vt:variant>
      <vt:variant>
        <vt:i4>15</vt:i4>
      </vt:variant>
      <vt:variant>
        <vt:i4>0</vt:i4>
      </vt:variant>
      <vt:variant>
        <vt:i4>5</vt:i4>
      </vt:variant>
      <vt:variant>
        <vt:lpwstr>mailto:jmheller@prodware.fr</vt:lpwstr>
      </vt:variant>
      <vt:variant>
        <vt:lpwstr/>
      </vt:variant>
      <vt:variant>
        <vt:i4>983076</vt:i4>
      </vt:variant>
      <vt:variant>
        <vt:i4>12</vt:i4>
      </vt:variant>
      <vt:variant>
        <vt:i4>0</vt:i4>
      </vt:variant>
      <vt:variant>
        <vt:i4>5</vt:i4>
      </vt:variant>
      <vt:variant>
        <vt:lpwstr>mailto:rolls25@orange.fr</vt:lpwstr>
      </vt:variant>
      <vt:variant>
        <vt:lpwstr/>
      </vt:variant>
      <vt:variant>
        <vt:i4>983076</vt:i4>
      </vt:variant>
      <vt:variant>
        <vt:i4>9</vt:i4>
      </vt:variant>
      <vt:variant>
        <vt:i4>0</vt:i4>
      </vt:variant>
      <vt:variant>
        <vt:i4>5</vt:i4>
      </vt:variant>
      <vt:variant>
        <vt:lpwstr>mailto:rolls25@orange.fr</vt:lpwstr>
      </vt:variant>
      <vt:variant>
        <vt:lpwstr/>
      </vt:variant>
      <vt:variant>
        <vt:i4>983076</vt:i4>
      </vt:variant>
      <vt:variant>
        <vt:i4>6</vt:i4>
      </vt:variant>
      <vt:variant>
        <vt:i4>0</vt:i4>
      </vt:variant>
      <vt:variant>
        <vt:i4>5</vt:i4>
      </vt:variant>
      <vt:variant>
        <vt:lpwstr>mailto:rolls25@orange.fr</vt:lpwstr>
      </vt:variant>
      <vt:variant>
        <vt:lpwstr/>
      </vt:variant>
      <vt:variant>
        <vt:i4>6094952</vt:i4>
      </vt:variant>
      <vt:variant>
        <vt:i4>3</vt:i4>
      </vt:variant>
      <vt:variant>
        <vt:i4>0</vt:i4>
      </vt:variant>
      <vt:variant>
        <vt:i4>5</vt:i4>
      </vt:variant>
      <vt:variant>
        <vt:lpwstr>mailto:jmheller@prodware.fr</vt:lpwstr>
      </vt:variant>
      <vt:variant>
        <vt:lpwstr/>
      </vt:variant>
      <vt:variant>
        <vt:i4>983076</vt:i4>
      </vt:variant>
      <vt:variant>
        <vt:i4>0</vt:i4>
      </vt:variant>
      <vt:variant>
        <vt:i4>0</vt:i4>
      </vt:variant>
      <vt:variant>
        <vt:i4>5</vt:i4>
      </vt:variant>
      <vt:variant>
        <vt:lpwstr>mailto:rolls25@orange.fr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HELLER</dc:creator>
  <cp:keywords/>
  <cp:lastModifiedBy>comité du Doubs</cp:lastModifiedBy>
  <cp:revision>2</cp:revision>
  <dcterms:created xsi:type="dcterms:W3CDTF">2014-10-10T05:50:00Z</dcterms:created>
  <dcterms:modified xsi:type="dcterms:W3CDTF">2014-10-10T05:50:00Z</dcterms:modified>
</cp:coreProperties>
</file>